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Batang" w:cs="Batang" w:eastAsia="Batang" w:hAnsi="Batang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94.0" w:type="dxa"/>
        <w:jc w:val="left"/>
        <w:tblInd w:w="-108.0" w:type="dxa"/>
        <w:tblLayout w:type="fixed"/>
        <w:tblLook w:val="0400"/>
      </w:tblPr>
      <w:tblGrid>
        <w:gridCol w:w="3936"/>
        <w:gridCol w:w="6258"/>
        <w:tblGridChange w:id="0">
          <w:tblGrid>
            <w:gridCol w:w="3936"/>
            <w:gridCol w:w="6258"/>
          </w:tblGrid>
        </w:tblGridChange>
      </w:tblGrid>
      <w:tr>
        <w:trPr>
          <w:cantSplit w:val="0"/>
          <w:trHeight w:val="7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bookmarkStart w:colFirst="0" w:colLast="0" w:name="kix.2gzxd2vjqazd" w:id="0"/>
          <w:bookmarkEnd w:id="0"/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algun Gothic Semilight" w:cs="Malgun Gothic Semilight" w:eastAsia="Malgun Gothic Semilight" w:hAnsi="Malgun Gothic Semilight"/>
                <w:b w:val="1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  <w:rtl w:val="0"/>
              </w:rPr>
              <w:t xml:space="preserve">필수질문사항: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ind w:left="360" w:firstLine="0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근무지 위치를 확인하셨습니까?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ind w:left="360" w:firstLine="0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시화 : </w:t>
            </w: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경기도 시흥시 협력로 143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ind w:left="360" w:firstLine="0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반월 : 경기도 안산시 단원구 장자골로 82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(응답 기입)</w:t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algun Gothic Semilight" w:cs="Malgun Gothic Semilight" w:eastAsia="Malgun Gothic Semilight" w:hAnsi="Malgun Gothic Semilight"/>
                <w:b w:val="1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  <w:rtl w:val="0"/>
              </w:rPr>
              <w:t xml:space="preserve">필수질문사항: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left="360" w:firstLine="0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적색과 녹색의 색상 식별이 가능합니까?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(응답 기입)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ind w:left="720" w:firstLine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algun Gothic Semilight" w:cs="Malgun Gothic Semilight" w:eastAsia="Malgun Gothic Semilight" w:hAnsi="Malgun Gothic Semilight"/>
                <w:b w:val="1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  <w:rtl w:val="0"/>
              </w:rPr>
              <w:t xml:space="preserve">필수질문사항: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ind w:firstLine="348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취득한 운전면허증 종류를 기재해주시기 바랍니다.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(응답 기입)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720" w:firstLine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algun Gothic Semilight" w:cs="Malgun Gothic Semilight" w:eastAsia="Malgun Gothic Semilight" w:hAnsi="Malgun Gothic Semilight"/>
                <w:b w:val="1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  <w:rtl w:val="0"/>
              </w:rPr>
              <w:t xml:space="preserve">필수질문사항: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360" w:firstLine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입사 가능시기를 기재해주시기 바랍니다.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(응답 기입)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e7e6e6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algun Gothic Semilight" w:cs="Malgun Gothic Semilight" w:eastAsia="Malgun Gothic Semilight" w:hAnsi="Malgun Gothic Semilight"/>
                <w:b w:val="1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  <w:rtl w:val="0"/>
              </w:rPr>
              <w:t xml:space="preserve">필수질문사항: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ind w:left="360" w:firstLine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근무지 통근을 위한 셔틀 버스나 기숙사가 제공되지 않는 점을 확인하셨습니까?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(응답 기입)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line="260" w:lineRule="auto"/>
        <w:ind w:left="360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20"/>
          <w:szCs w:val="20"/>
          <w:rtl w:val="0"/>
        </w:rPr>
        <w:t xml:space="preserve">해당 채용 건은 각 공장에서 인력 충원 시, 지원 주신 분들을 대상으로 이력서를 리뷰하고 </w:t>
      </w: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sz w:val="20"/>
          <w:szCs w:val="20"/>
          <w:u w:val="single"/>
          <w:rtl w:val="0"/>
        </w:rPr>
        <w:t xml:space="preserve">합격자에 한해 개별 통지 예정입니다.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0" w:lineRule="auto"/>
        <w:jc w:val="center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sz w:val="28"/>
          <w:szCs w:val="28"/>
          <w:rtl w:val="0"/>
        </w:rPr>
        <w:t xml:space="preserve">입 사 지 원 서</w:t>
      </w:r>
    </w:p>
    <w:p w:rsidR="00000000" w:rsidDel="00000000" w:rsidP="00000000" w:rsidRDefault="00000000" w:rsidRPr="00000000" w14:paraId="0000001B">
      <w:pPr>
        <w:widowControl w:val="0"/>
        <w:spacing w:line="180" w:lineRule="auto"/>
        <w:jc w:val="center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1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4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1. 기초인적사항</w:t>
      </w:r>
    </w:p>
    <w:tbl>
      <w:tblPr>
        <w:tblStyle w:val="Table2"/>
        <w:tblW w:w="10122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647"/>
        <w:gridCol w:w="3369"/>
        <w:gridCol w:w="1134"/>
        <w:gridCol w:w="4253"/>
        <w:tblGridChange w:id="0">
          <w:tblGrid>
            <w:gridCol w:w="719"/>
            <w:gridCol w:w="647"/>
            <w:gridCol w:w="3369"/>
            <w:gridCol w:w="1134"/>
            <w:gridCol w:w="4253"/>
          </w:tblGrid>
        </w:tblGridChange>
      </w:tblGrid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성명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한글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영문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4"/>
                <w:szCs w:val="14"/>
                <w:rtl w:val="0"/>
              </w:rPr>
              <w:t xml:space="preserve">(성, 이름)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생년월일</w:t>
            </w:r>
          </w:p>
        </w:tc>
        <w:tc>
          <w:tcPr>
            <w:gridSpan w:val="3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현주소</w:t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휴대폰번호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60" w:lineRule="auto"/>
              <w:ind w:left="-70" w:firstLine="71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e-mail 주소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취업보호대상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firstLine="168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해당 (        )     비해당 </w:t>
              <w:tab/>
              <w:t xml:space="preserve">(        )</w:t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ind w:left="5" w:hanging="47"/>
        <w:rPr>
          <w:rFonts w:ascii="Malgun Gothic Semilight" w:cs="Malgun Gothic Semilight" w:eastAsia="Malgun Gothic Semilight" w:hAnsi="Malgun Gothic Semilight"/>
          <w:sz w:val="20"/>
          <w:szCs w:val="20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6"/>
          <w:szCs w:val="16"/>
          <w:rtl w:val="0"/>
        </w:rPr>
        <w:t xml:space="preserve">(국가 보훈 대상자 및 장애인 고용촉진법에 적용 받는 취업보호대상자는 관련서류 제출시 국가 관계법에 따라 우대합니다)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160" w:lineRule="auto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34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2. 학력사항</w:t>
      </w:r>
    </w:p>
    <w:tbl>
      <w:tblPr>
        <w:tblStyle w:val="Table3"/>
        <w:tblW w:w="10122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7"/>
        <w:gridCol w:w="1220"/>
        <w:gridCol w:w="540"/>
        <w:gridCol w:w="2011"/>
        <w:gridCol w:w="709"/>
        <w:gridCol w:w="1559"/>
        <w:gridCol w:w="1134"/>
        <w:gridCol w:w="1276"/>
        <w:gridCol w:w="1276"/>
        <w:tblGridChange w:id="0">
          <w:tblGrid>
            <w:gridCol w:w="397"/>
            <w:gridCol w:w="1220"/>
            <w:gridCol w:w="540"/>
            <w:gridCol w:w="2011"/>
            <w:gridCol w:w="709"/>
            <w:gridCol w:w="1559"/>
            <w:gridCol w:w="1134"/>
            <w:gridCol w:w="1276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학력사항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졸업년도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학교명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소재지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전공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부전공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복수전공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성적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(점수/만점)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고교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전문학사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1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3. 경력사항</w:t>
      </w:r>
    </w:p>
    <w:p w:rsidR="00000000" w:rsidDel="00000000" w:rsidP="00000000" w:rsidRDefault="00000000" w:rsidRPr="00000000" w14:paraId="00000059">
      <w:pPr>
        <w:widowControl w:val="0"/>
        <w:spacing w:line="2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(최근 경력부터 기재 / 경력직의 경우 자기소개서의 상세경력란에 자세히 서술 / 추가 경력 있을 시 아래 칸 추가)</w:t>
      </w:r>
    </w:p>
    <w:tbl>
      <w:tblPr>
        <w:tblStyle w:val="Table4"/>
        <w:tblW w:w="1003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8"/>
        <w:gridCol w:w="515"/>
        <w:gridCol w:w="534"/>
        <w:gridCol w:w="300"/>
        <w:gridCol w:w="303"/>
        <w:gridCol w:w="297"/>
        <w:gridCol w:w="700"/>
        <w:gridCol w:w="400"/>
        <w:gridCol w:w="569"/>
        <w:gridCol w:w="709"/>
        <w:gridCol w:w="709"/>
        <w:gridCol w:w="603"/>
        <w:gridCol w:w="2355"/>
        <w:gridCol w:w="1633"/>
        <w:tblGridChange w:id="0">
          <w:tblGrid>
            <w:gridCol w:w="408"/>
            <w:gridCol w:w="515"/>
            <w:gridCol w:w="534"/>
            <w:gridCol w:w="300"/>
            <w:gridCol w:w="303"/>
            <w:gridCol w:w="297"/>
            <w:gridCol w:w="700"/>
            <w:gridCol w:w="400"/>
            <w:gridCol w:w="569"/>
            <w:gridCol w:w="709"/>
            <w:gridCol w:w="709"/>
            <w:gridCol w:w="603"/>
            <w:gridCol w:w="2355"/>
            <w:gridCol w:w="1633"/>
          </w:tblGrid>
        </w:tblGridChange>
      </w:tblGrid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전체 근무 경력</w:t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년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0" w:val="nil"/>
              <w:right w:color="000000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개월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4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최종연봉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color w:val="ff0000"/>
                <w:sz w:val="18"/>
                <w:szCs w:val="18"/>
                <w:rtl w:val="0"/>
              </w:rPr>
              <w:t xml:space="preserve">기본급 (   )원 + 보너스 (   )원 = 총 (     )원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60" w:lineRule="auto"/>
              <w:ind w:left="360"/>
              <w:jc w:val="both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  <w:rtl w:val="0"/>
              </w:rPr>
              <w:t xml:space="preserve">OT수당은 제외합니다!</w:t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0" w:val="nil"/>
              <w:right w:color="000000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Malgun Gothic Semilight" w:cs="Malgun Gothic Semilight" w:eastAsia="Malgun Gothic Semilight" w:hAnsi="Malgun Gothic Semiligh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3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희망연봉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color w:val="ff0000"/>
                <w:sz w:val="18"/>
                <w:szCs w:val="18"/>
                <w:rtl w:val="0"/>
              </w:rPr>
              <w:t xml:space="preserve">기본급 (    )원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경력사항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기간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4"/>
                <w:szCs w:val="14"/>
                <w:rtl w:val="0"/>
              </w:rPr>
              <w:t xml:space="preserve">(재직중이면”현재”)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회사명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소재지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직위 및 담당업무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퇴직사유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입사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년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월</w:t>
            </w:r>
          </w:p>
        </w:tc>
        <w:tc>
          <w:tcPr>
            <w:gridSpan w:val="4"/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퇴사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년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월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입사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년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월</w:t>
            </w:r>
          </w:p>
        </w:tc>
        <w:tc>
          <w:tcPr>
            <w:gridSpan w:val="4"/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퇴사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년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4" w:val="single"/>
            </w:tcBorders>
            <w:shd w:fill="f3f3f3" w:val="clear"/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월</w:t>
            </w:r>
          </w:p>
        </w:tc>
        <w:tc>
          <w:tcPr>
            <w:gridSpan w:val="4"/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tcMar>
              <w:left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widowControl w:val="0"/>
        <w:spacing w:line="1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34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4. 어학능력 / 자격증 / 컴퓨터 활용능력</w:t>
      </w:r>
    </w:p>
    <w:tbl>
      <w:tblPr>
        <w:tblStyle w:val="Table5"/>
        <w:tblW w:w="10148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"/>
        <w:gridCol w:w="1396"/>
        <w:gridCol w:w="548"/>
        <w:gridCol w:w="599"/>
        <w:gridCol w:w="599"/>
        <w:gridCol w:w="1047"/>
        <w:gridCol w:w="1047"/>
        <w:gridCol w:w="499"/>
        <w:gridCol w:w="1601"/>
        <w:gridCol w:w="600"/>
        <w:gridCol w:w="1763"/>
        <w:tblGridChange w:id="0">
          <w:tblGrid>
            <w:gridCol w:w="449"/>
            <w:gridCol w:w="1396"/>
            <w:gridCol w:w="548"/>
            <w:gridCol w:w="599"/>
            <w:gridCol w:w="599"/>
            <w:gridCol w:w="1047"/>
            <w:gridCol w:w="1047"/>
            <w:gridCol w:w="499"/>
            <w:gridCol w:w="1601"/>
            <w:gridCol w:w="600"/>
            <w:gridCol w:w="17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기타사항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외국어명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독해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작문</w:t>
            </w:r>
          </w:p>
        </w:tc>
        <w:tc>
          <w:tcPr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회화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공인시험명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점수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자격증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자격명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등급</w:t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취득년월일/유효기간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3f3f3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4"/>
                <w:szCs w:val="14"/>
                <w:rtl w:val="0"/>
              </w:rPr>
              <w:t xml:space="preserve">( 상 / 중 / 하 )</w:t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4"/>
                <w:szCs w:val="14"/>
                <w:rtl w:val="0"/>
              </w:rPr>
              <w:t xml:space="preserve">(점수/만점)</w:t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영어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컴퓨터 활용능력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rFonts w:ascii="Malgun Gothic Semilight" w:cs="Malgun Gothic Semilight" w:eastAsia="Malgun Gothic Semilight" w:hAnsi="Malgun Gothic Semilight"/>
                <w:sz w:val="16"/>
                <w:szCs w:val="16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6"/>
                <w:szCs w:val="16"/>
                <w:rtl w:val="0"/>
              </w:rPr>
              <w:t xml:space="preserve">(사용가능프로그램 및 활용수준)</w:t>
            </w:r>
          </w:p>
        </w:tc>
        <w:tc>
          <w:tcPr>
            <w:gridSpan w:val="7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60" w:lineRule="auto"/>
              <w:jc w:val="both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widowControl w:val="0"/>
        <w:spacing w:line="1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line="34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sz w:val="18"/>
          <w:szCs w:val="18"/>
          <w:rtl w:val="0"/>
        </w:rPr>
        <w:t xml:space="preserve">5. 병역사항</w:t>
      </w:r>
    </w:p>
    <w:tbl>
      <w:tblPr>
        <w:tblStyle w:val="Table6"/>
        <w:tblW w:w="10150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9"/>
        <w:gridCol w:w="1396"/>
        <w:gridCol w:w="3202"/>
        <w:gridCol w:w="1275"/>
        <w:gridCol w:w="1134"/>
        <w:gridCol w:w="2694"/>
        <w:tblGridChange w:id="0">
          <w:tblGrid>
            <w:gridCol w:w="449"/>
            <w:gridCol w:w="1396"/>
            <w:gridCol w:w="3202"/>
            <w:gridCol w:w="1275"/>
            <w:gridCol w:w="1134"/>
            <w:gridCol w:w="26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병역사항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제대구분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복무기간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군별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계급</w:t>
            </w:r>
          </w:p>
        </w:tc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0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면제 사유(해당 시)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  ) 군필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  ) 미필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  ) 면제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  ) 기타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60" w:lineRule="auto"/>
              <w:ind w:firstLine="336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년.  월.  일 ~  년 .  월  .  일</w:t>
            </w:r>
          </w:p>
          <w:p w:rsidR="00000000" w:rsidDel="00000000" w:rsidP="00000000" w:rsidRDefault="00000000" w:rsidRPr="00000000" w14:paraId="00000110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sz w:val="18"/>
                <w:szCs w:val="18"/>
                <w:rtl w:val="0"/>
              </w:rPr>
              <w:t xml:space="preserve">(총 복무기간    년    개월)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60" w:lineRule="auto"/>
              <w:jc w:val="center"/>
              <w:rPr>
                <w:rFonts w:ascii="Malgun Gothic Semilight" w:cs="Malgun Gothic Semilight" w:eastAsia="Malgun Gothic Semilight" w:hAnsi="Malgun Gothic Semiligh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widowControl w:val="0"/>
        <w:spacing w:line="160" w:lineRule="auto"/>
        <w:jc w:val="both"/>
        <w:rPr>
          <w:rFonts w:ascii="Malgun Gothic Semilight" w:cs="Malgun Gothic Semilight" w:eastAsia="Malgun Gothic Semilight" w:hAnsi="Malgun Gothic Semiligh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line="34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line="28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line="28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widowControl w:val="0"/>
        <w:spacing w:line="28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0"/>
        <w:spacing w:line="28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line="280" w:lineRule="auto"/>
        <w:jc w:val="center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Fonts w:ascii="Malgun Gothic Semilight" w:cs="Malgun Gothic Semilight" w:eastAsia="Malgun Gothic Semilight" w:hAnsi="Malgun Gothic Semilight"/>
          <w:b w:val="1"/>
          <w:sz w:val="28"/>
          <w:szCs w:val="28"/>
          <w:rtl w:val="0"/>
        </w:rPr>
        <w:t xml:space="preserve">자 기 소 개 서</w:t>
      </w:r>
    </w:p>
    <w:p w:rsidR="00000000" w:rsidDel="00000000" w:rsidP="00000000" w:rsidRDefault="00000000" w:rsidRPr="00000000" w14:paraId="0000011B">
      <w:pPr>
        <w:widowControl w:val="0"/>
        <w:spacing w:line="280" w:lineRule="auto"/>
        <w:jc w:val="center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line="280" w:lineRule="auto"/>
        <w:jc w:val="center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77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2"/>
        <w:gridCol w:w="200"/>
        <w:gridCol w:w="7935"/>
        <w:tblGridChange w:id="0">
          <w:tblGrid>
            <w:gridCol w:w="2042"/>
            <w:gridCol w:w="200"/>
            <w:gridCol w:w="7935"/>
          </w:tblGrid>
        </w:tblGridChange>
      </w:tblGrid>
      <w:tr>
        <w:trPr>
          <w:cantSplit w:val="0"/>
          <w:trHeight w:val="4604.58984374999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0"/>
                <w:szCs w:val="20"/>
                <w:rtl w:val="0"/>
              </w:rPr>
              <w:t xml:space="preserve">다른 사람과 협업하는 과정 중 어려움을 겪었던 경험에 대해 설명하고, 이를 해결하기 위해 구체적으로 어떠한 노력을 하였는지 기술해주시기 바랍니다.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  <w:rtl w:val="0"/>
              </w:rPr>
              <w:t xml:space="preserve">(800자 내외)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line="300" w:lineRule="auto"/>
              <w:jc w:val="both"/>
              <w:rPr>
                <w:rFonts w:ascii="Malgun Gothic Semilight" w:cs="Malgun Gothic Semilight" w:eastAsia="Malgun Gothic Semilight" w:hAnsi="Malgun Gothic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after="240" w:line="30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  <w:rtl w:val="0"/>
              </w:rPr>
              <w:t xml:space="preserve">머크 코리아 및 희망 직무에 대한 지원 동기에 대해 기술해 주시기 바랍니다.</w:t>
            </w:r>
          </w:p>
          <w:p w:rsidR="00000000" w:rsidDel="00000000" w:rsidP="00000000" w:rsidRDefault="00000000" w:rsidRPr="00000000" w14:paraId="00000126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  <w:rtl w:val="0"/>
              </w:rPr>
              <w:t xml:space="preserve">(800자 내외)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line="300" w:lineRule="auto"/>
              <w:jc w:val="both"/>
              <w:rPr>
                <w:rFonts w:ascii="Malgun Gothic Semilight" w:cs="Malgun Gothic Semilight" w:eastAsia="Malgun Gothic Semilight" w:hAnsi="Malgun Gothic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line="300" w:lineRule="auto"/>
              <w:jc w:val="both"/>
              <w:rPr>
                <w:rFonts w:ascii="Malgun Gothic Semilight" w:cs="Malgun Gothic Semilight" w:eastAsia="Malgun Gothic Semilight" w:hAnsi="Malgun Gothic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7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  <w:rtl w:val="0"/>
              </w:rPr>
              <w:t xml:space="preserve">입사 후 업무를 잘 수행할 수 있도록 준비한 직무 관련 강점이 무엇이며, 해당 역량을 갖추기 위해 어떠한 노력을 해왔는지 기술해주시기 바랍니다.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360" w:lineRule="auto"/>
              <w:jc w:val="center"/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algun Gothic Semilight" w:cs="Malgun Gothic Semilight" w:eastAsia="Malgun Gothic Semilight" w:hAnsi="Malgun Gothic Semilight"/>
                <w:b w:val="1"/>
                <w:sz w:val="20"/>
                <w:szCs w:val="20"/>
                <w:rtl w:val="0"/>
              </w:rPr>
              <w:t xml:space="preserve">(800자 내외)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line="300" w:lineRule="auto"/>
              <w:jc w:val="both"/>
              <w:rPr>
                <w:rFonts w:ascii="Malgun Gothic Semilight" w:cs="Malgun Gothic Semilight" w:eastAsia="Malgun Gothic Semilight" w:hAnsi="Malgun Gothic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line="300" w:lineRule="auto"/>
              <w:jc w:val="both"/>
              <w:rPr>
                <w:rFonts w:ascii="Malgun Gothic Semilight" w:cs="Malgun Gothic Semilight" w:eastAsia="Malgun Gothic Semilight" w:hAnsi="Malgun Gothic Semi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widowControl w:val="0"/>
        <w:spacing w:line="300" w:lineRule="auto"/>
        <w:jc w:val="both"/>
        <w:rPr>
          <w:rFonts w:ascii="Malgun Gothic Semilight" w:cs="Malgun Gothic Semilight" w:eastAsia="Malgun Gothic Semilight" w:hAnsi="Malgun Gothic Semiligh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atang"/>
  <w:font w:name="Malgun Gothic Semilight"/>
  <w:font w:name="Arial Unicode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※"/>
      <w:lvlJc w:val="left"/>
      <w:pPr>
        <w:ind w:left="360" w:hanging="360"/>
      </w:pPr>
      <w:rPr>
        <w:rFonts w:ascii="Batang" w:cs="Batang" w:eastAsia="Batang" w:hAnsi="Batang"/>
        <w:b w:val="0"/>
        <w:sz w:val="20"/>
        <w:szCs w:val="20"/>
      </w:rPr>
    </w:lvl>
    <w:lvl w:ilvl="1">
      <w:start w:val="1"/>
      <w:numFmt w:val="bullet"/>
      <w:lvlText w:val="■"/>
      <w:lvlJc w:val="left"/>
      <w:pPr>
        <w:ind w:left="8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